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EE" w:rsidRPr="00740B10" w:rsidRDefault="00B276F6" w:rsidP="00740B1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0B10">
        <w:rPr>
          <w:rFonts w:ascii="Times New Roman" w:hAnsi="Times New Roman" w:cs="Times New Roman"/>
          <w:sz w:val="24"/>
          <w:szCs w:val="24"/>
        </w:rPr>
        <w:t>Приложение № 3 к отчету</w:t>
      </w:r>
    </w:p>
    <w:p w:rsidR="00B276F6" w:rsidRPr="00740B10" w:rsidRDefault="00B276F6" w:rsidP="00740B10">
      <w:pPr>
        <w:jc w:val="center"/>
        <w:rPr>
          <w:rFonts w:ascii="Times New Roman" w:hAnsi="Times New Roman" w:cs="Times New Roman"/>
          <w:sz w:val="24"/>
          <w:szCs w:val="24"/>
        </w:rPr>
      </w:pPr>
      <w:r w:rsidRPr="00740B10">
        <w:rPr>
          <w:rFonts w:ascii="Times New Roman" w:hAnsi="Times New Roman" w:cs="Times New Roman"/>
          <w:sz w:val="24"/>
          <w:szCs w:val="24"/>
        </w:rPr>
        <w:t>Результаты оценки эффективности реализации муниципальных программ по итогам 2016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55"/>
        <w:gridCol w:w="857"/>
        <w:gridCol w:w="992"/>
        <w:gridCol w:w="7023"/>
      </w:tblGrid>
      <w:tr w:rsidR="00B276F6" w:rsidRPr="00740B10" w:rsidTr="00B276F6">
        <w:trPr>
          <w:trHeight w:val="520"/>
        </w:trPr>
        <w:tc>
          <w:tcPr>
            <w:tcW w:w="959" w:type="dxa"/>
            <w:vAlign w:val="center"/>
          </w:tcPr>
          <w:p w:rsidR="00B276F6" w:rsidRPr="00740B10" w:rsidRDefault="00B276F6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55" w:type="dxa"/>
            <w:vAlign w:val="center"/>
          </w:tcPr>
          <w:p w:rsidR="00B276F6" w:rsidRPr="00740B10" w:rsidRDefault="00B276F6" w:rsidP="00740B1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857" w:type="dxa"/>
            <w:vAlign w:val="center"/>
          </w:tcPr>
          <w:p w:rsidR="00B276F6" w:rsidRPr="00740B10" w:rsidRDefault="00B276F6" w:rsidP="00740B1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ДИП</w:t>
            </w:r>
            <w:r w:rsidRPr="00740B1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992" w:type="dxa"/>
            <w:vAlign w:val="center"/>
          </w:tcPr>
          <w:p w:rsidR="00B276F6" w:rsidRPr="00740B10" w:rsidRDefault="00B276F6" w:rsidP="00740B1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ПФ</w:t>
            </w:r>
            <w:r w:rsidRPr="00740B1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7023" w:type="dxa"/>
            <w:vAlign w:val="center"/>
          </w:tcPr>
          <w:p w:rsidR="00B276F6" w:rsidRPr="00740B10" w:rsidRDefault="00B276F6" w:rsidP="00740B1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Пояснения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B276F6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</w:tcPr>
          <w:p w:rsidR="00B276F6" w:rsidRPr="00740B10" w:rsidRDefault="00B276F6" w:rsidP="0074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B276F6" w:rsidRPr="00740B10" w:rsidRDefault="00B276F6" w:rsidP="0074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276F6" w:rsidRPr="00740B10" w:rsidRDefault="00B276F6" w:rsidP="0074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3" w:type="dxa"/>
          </w:tcPr>
          <w:p w:rsidR="00B276F6" w:rsidRPr="00740B10" w:rsidRDefault="00B276F6" w:rsidP="0074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B276F6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Высокий уровень эффективности</w:t>
            </w:r>
          </w:p>
        </w:tc>
        <w:tc>
          <w:tcPr>
            <w:tcW w:w="857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B276F6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55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 на 2014-2019 годы</w:t>
            </w:r>
          </w:p>
        </w:tc>
        <w:tc>
          <w:tcPr>
            <w:tcW w:w="857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B276F6" w:rsidRPr="00740B10" w:rsidRDefault="00B276F6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запланированных финансовых ресурсов, что позволило достичь всех запланированных </w:t>
            </w:r>
            <w:r w:rsidR="00CD4AC5" w:rsidRPr="00740B10">
              <w:rPr>
                <w:rFonts w:ascii="Times New Roman" w:hAnsi="Times New Roman"/>
                <w:sz w:val="24"/>
                <w:szCs w:val="24"/>
              </w:rPr>
              <w:t>индикаторов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B276F6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55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«Модернизация образования в городе Мурманске» на 2014-2019 годы</w:t>
            </w:r>
          </w:p>
        </w:tc>
        <w:tc>
          <w:tcPr>
            <w:tcW w:w="857" w:type="dxa"/>
          </w:tcPr>
          <w:p w:rsidR="00B276F6" w:rsidRPr="00740B10" w:rsidRDefault="00B2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D4AC5" w:rsidRPr="00740B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CD4AC5" w:rsidRPr="00740B10" w:rsidRDefault="00CD4AC5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</w:t>
            </w:r>
            <w:r w:rsidR="00850450" w:rsidRPr="00740B10">
              <w:rPr>
                <w:rFonts w:ascii="Times New Roman" w:hAnsi="Times New Roman"/>
                <w:sz w:val="24"/>
                <w:szCs w:val="24"/>
              </w:rPr>
              <w:t xml:space="preserve"> практически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все запланированные индикаторы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CD4AC5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55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отдыха, оздоровления и занятости детей и молодежи города Мурманска» на 2014-2019 годы</w:t>
            </w:r>
          </w:p>
        </w:tc>
        <w:tc>
          <w:tcPr>
            <w:tcW w:w="857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92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CD4AC5" w:rsidRPr="00740B10" w:rsidRDefault="00CD4AC5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B276F6" w:rsidRPr="00740B10" w:rsidRDefault="00CD4AC5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полным освоением запланированных финансовых ресурсов, что позволило выполнить </w:t>
            </w:r>
            <w:r w:rsidR="00B53127" w:rsidRPr="00740B10">
              <w:rPr>
                <w:rFonts w:ascii="Times New Roman" w:hAnsi="Times New Roman"/>
                <w:sz w:val="24"/>
                <w:szCs w:val="24"/>
              </w:rPr>
              <w:t xml:space="preserve">практически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все запланированные индикаторы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CD4AC5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55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современной инфраструктуры учреждений по делам молодежи на территории города Мурманска» на 2014-2019 годы</w:t>
            </w:r>
          </w:p>
        </w:tc>
        <w:tc>
          <w:tcPr>
            <w:tcW w:w="857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CD4AC5" w:rsidRPr="00740B10" w:rsidRDefault="00CD4AC5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B276F6" w:rsidRPr="00740B10" w:rsidRDefault="00CD4AC5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276F6" w:rsidRPr="00740B10" w:rsidTr="00B276F6">
        <w:tc>
          <w:tcPr>
            <w:tcW w:w="959" w:type="dxa"/>
          </w:tcPr>
          <w:p w:rsidR="00B276F6" w:rsidRPr="00740B10" w:rsidRDefault="00CD4AC5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55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«Доступное и качественное дошкольное образование» на 2014-2019 годы</w:t>
            </w:r>
          </w:p>
        </w:tc>
        <w:tc>
          <w:tcPr>
            <w:tcW w:w="857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992" w:type="dxa"/>
          </w:tcPr>
          <w:p w:rsidR="00B276F6" w:rsidRPr="00740B10" w:rsidRDefault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CD4AC5" w:rsidRPr="00740B10" w:rsidRDefault="00CD4AC5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B276F6" w:rsidRPr="00740B10" w:rsidRDefault="00CD4AC5" w:rsidP="00CD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практически все запланированные индикаторы</w:t>
            </w:r>
          </w:p>
        </w:tc>
      </w:tr>
      <w:tr w:rsidR="00CD4AC5" w:rsidRPr="00740B10" w:rsidTr="00B276F6">
        <w:tc>
          <w:tcPr>
            <w:tcW w:w="959" w:type="dxa"/>
          </w:tcPr>
          <w:p w:rsidR="00CD4AC5" w:rsidRPr="00740B10" w:rsidRDefault="00B72F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55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«Обеспечение предоставление муниципальных услуг (работ) в сфере общего и дополнительного образования» на 2014-</w:t>
            </w: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годы</w:t>
            </w:r>
          </w:p>
        </w:tc>
        <w:tc>
          <w:tcPr>
            <w:tcW w:w="857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1,03</w:t>
            </w:r>
          </w:p>
        </w:tc>
        <w:tc>
          <w:tcPr>
            <w:tcW w:w="992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72F27" w:rsidRPr="00740B10" w:rsidRDefault="00B72F27" w:rsidP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CD4AC5" w:rsidRPr="00740B10" w:rsidRDefault="00B72F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полным освоением запланированных финансовых ресурсов, что позволило выполнить </w:t>
            </w:r>
            <w:r w:rsidR="00850450" w:rsidRPr="00740B10">
              <w:rPr>
                <w:rFonts w:ascii="Times New Roman" w:hAnsi="Times New Roman"/>
                <w:sz w:val="24"/>
                <w:szCs w:val="24"/>
              </w:rPr>
              <w:t xml:space="preserve">практически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запланированные индикаторы</w:t>
            </w:r>
          </w:p>
        </w:tc>
      </w:tr>
      <w:tr w:rsidR="00CD4AC5" w:rsidRPr="00740B10" w:rsidTr="00B276F6">
        <w:tc>
          <w:tcPr>
            <w:tcW w:w="959" w:type="dxa"/>
          </w:tcPr>
          <w:p w:rsidR="00CD4AC5" w:rsidRPr="00740B10" w:rsidRDefault="00B72F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955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«Школьное питание» на 2014-2019 годы</w:t>
            </w:r>
          </w:p>
        </w:tc>
        <w:tc>
          <w:tcPr>
            <w:tcW w:w="857" w:type="dxa"/>
          </w:tcPr>
          <w:p w:rsidR="00CD4AC5" w:rsidRPr="00740B10" w:rsidRDefault="00B72F27" w:rsidP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7023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4 балла</w:t>
            </w:r>
          </w:p>
          <w:p w:rsidR="00B72F27" w:rsidRPr="00740B10" w:rsidRDefault="00B72F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Программа характеризуется полным достижением запланированных индикаторов при неполном освоении финансирования (в связи с пропусками детьми занятий по объективным причинам - по болезни, по причине участия в олимпиадах, соревнованиях и пр.)</w:t>
            </w:r>
          </w:p>
        </w:tc>
      </w:tr>
      <w:tr w:rsidR="00CD4AC5" w:rsidRPr="00740B10" w:rsidTr="00B276F6">
        <w:tc>
          <w:tcPr>
            <w:tcW w:w="959" w:type="dxa"/>
          </w:tcPr>
          <w:p w:rsidR="00CD4AC5" w:rsidRPr="00740B10" w:rsidRDefault="00B72F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55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«Молодежь Мурманска» на 2014-2019 годы</w:t>
            </w:r>
          </w:p>
        </w:tc>
        <w:tc>
          <w:tcPr>
            <w:tcW w:w="857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CD4AC5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72F27" w:rsidRPr="00740B10" w:rsidRDefault="00B72F27" w:rsidP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CD4AC5" w:rsidRPr="00740B10" w:rsidRDefault="00B72F27" w:rsidP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72F27" w:rsidRPr="00740B10" w:rsidTr="00B276F6">
        <w:tc>
          <w:tcPr>
            <w:tcW w:w="959" w:type="dxa"/>
            <w:vMerge w:val="restart"/>
          </w:tcPr>
          <w:p w:rsidR="00B72F27" w:rsidRPr="00740B10" w:rsidRDefault="00B72F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55" w:type="dxa"/>
            <w:vMerge w:val="restart"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«Развитие здравоохранения» на 2014-2016 годы</w:t>
            </w:r>
          </w:p>
        </w:tc>
        <w:tc>
          <w:tcPr>
            <w:tcW w:w="857" w:type="dxa"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  <w:vMerge w:val="restart"/>
          </w:tcPr>
          <w:p w:rsidR="00B72F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72F27" w:rsidRPr="00740B10" w:rsidTr="00B53127">
        <w:trPr>
          <w:trHeight w:val="608"/>
        </w:trPr>
        <w:tc>
          <w:tcPr>
            <w:tcW w:w="959" w:type="dxa"/>
            <w:vMerge/>
          </w:tcPr>
          <w:p w:rsidR="00B72F27" w:rsidRPr="00740B10" w:rsidRDefault="00B72F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vMerge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740B10" w:rsidRPr="00740B1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992" w:type="dxa"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740B10" w:rsidRPr="00740B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23" w:type="dxa"/>
            <w:vMerge/>
          </w:tcPr>
          <w:p w:rsidR="00B72F27" w:rsidRPr="00740B10" w:rsidRDefault="00B72F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127" w:rsidRPr="00740B10" w:rsidTr="00B276F6">
        <w:tc>
          <w:tcPr>
            <w:tcW w:w="959" w:type="dxa"/>
            <w:vMerge w:val="restart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55" w:type="dxa"/>
            <w:vMerge w:val="restart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АВЦП «Обеспечение деятельности комитета по здравоохранению администрации города Мурманска» на 2014-2016 годы</w:t>
            </w:r>
          </w:p>
        </w:tc>
        <w:tc>
          <w:tcPr>
            <w:tcW w:w="857" w:type="dxa"/>
          </w:tcPr>
          <w:p w:rsidR="00B53127" w:rsidRPr="00740B10" w:rsidRDefault="00B53127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B53127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  <w:vMerge w:val="restart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  <w:vMerge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vMerge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B53127" w:rsidRPr="00740B10" w:rsidRDefault="00B53127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740B10" w:rsidRPr="00740B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53127" w:rsidRPr="00740B10" w:rsidRDefault="00B53127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740B10" w:rsidRPr="00740B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23" w:type="dxa"/>
            <w:vMerge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55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культуры» на 2014-2019 годы</w:t>
            </w:r>
          </w:p>
        </w:tc>
        <w:tc>
          <w:tcPr>
            <w:tcW w:w="857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55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«Культура Мурманска» на 2014-2019 годы</w:t>
            </w:r>
          </w:p>
        </w:tc>
        <w:tc>
          <w:tcPr>
            <w:tcW w:w="857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55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«Модернизация муниципальных библиотек города Мурманска» на 2014-2019 годы</w:t>
            </w:r>
          </w:p>
        </w:tc>
        <w:tc>
          <w:tcPr>
            <w:tcW w:w="857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55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«Строительство и ремонт </w:t>
            </w: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внешнего благоустройства города Мурманска» на 2014-2017 годы</w:t>
            </w:r>
          </w:p>
        </w:tc>
        <w:tc>
          <w:tcPr>
            <w:tcW w:w="857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92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B5312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955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«Поддержка традиций и развитие народного творчества» на 2014-2019 годы</w:t>
            </w:r>
          </w:p>
        </w:tc>
        <w:tc>
          <w:tcPr>
            <w:tcW w:w="857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B53127" w:rsidP="00B5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850450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55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«Сохранение и развитие библиотечной, культурно-досуговой, выставочной деятельности и дополнительного образования детей в сфере культуры и искусства города Мурманска» на 2014-2019 годы</w:t>
            </w:r>
          </w:p>
        </w:tc>
        <w:tc>
          <w:tcPr>
            <w:tcW w:w="857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92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850450" w:rsidRPr="00740B10" w:rsidRDefault="00850450" w:rsidP="008504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B53127" w:rsidRPr="00740B10" w:rsidRDefault="00850450" w:rsidP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820ACE" w:rsidRPr="00740B10">
              <w:rPr>
                <w:rFonts w:ascii="Times New Roman" w:hAnsi="Times New Roman"/>
                <w:sz w:val="24"/>
                <w:szCs w:val="24"/>
              </w:rPr>
              <w:t>а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 xml:space="preserve"> характеризу</w:t>
            </w:r>
            <w:r w:rsidR="00820ACE" w:rsidRPr="00740B10">
              <w:rPr>
                <w:rFonts w:ascii="Times New Roman" w:hAnsi="Times New Roman"/>
                <w:sz w:val="24"/>
                <w:szCs w:val="24"/>
              </w:rPr>
              <w:t>е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тся  полным освоением запланированных финансовых ресурсов при незначительном перевыполнении ряда индикаторов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850450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955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«Поддержка мурманских организаций творческих союзов и учреждений культуры» на 2014-2019 годы</w:t>
            </w:r>
          </w:p>
        </w:tc>
        <w:tc>
          <w:tcPr>
            <w:tcW w:w="857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850450" w:rsidRPr="00740B10" w:rsidRDefault="00850450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850450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850450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55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спорта» на 2014-2019 годы </w:t>
            </w:r>
          </w:p>
        </w:tc>
        <w:tc>
          <w:tcPr>
            <w:tcW w:w="857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992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850450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55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материально-технической базы спорта города Мурманска» на 2014-2019 годы</w:t>
            </w:r>
          </w:p>
        </w:tc>
        <w:tc>
          <w:tcPr>
            <w:tcW w:w="857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850450" w:rsidRPr="00740B10" w:rsidRDefault="00850450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5 баллов </w:t>
            </w:r>
          </w:p>
          <w:p w:rsidR="00B53127" w:rsidRPr="00740B10" w:rsidRDefault="00850450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B53127" w:rsidRPr="00740B10" w:rsidTr="00B276F6">
        <w:tc>
          <w:tcPr>
            <w:tcW w:w="959" w:type="dxa"/>
          </w:tcPr>
          <w:p w:rsidR="00B53127" w:rsidRPr="00740B10" w:rsidRDefault="00850450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55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«Развитие физической культуры и спорта в городе Мурманске» на 2014-2019 годы</w:t>
            </w:r>
          </w:p>
        </w:tc>
        <w:tc>
          <w:tcPr>
            <w:tcW w:w="857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992" w:type="dxa"/>
          </w:tcPr>
          <w:p w:rsidR="00B53127" w:rsidRPr="00740B10" w:rsidRDefault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850450" w:rsidRPr="00740B10" w:rsidRDefault="00850450" w:rsidP="008504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B53127" w:rsidRPr="00740B10" w:rsidRDefault="00850450" w:rsidP="0085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 практически полным освоением запланированных финансовых ресурсов при незначительном перевыполнении ряда индикаторов</w:t>
            </w:r>
          </w:p>
        </w:tc>
      </w:tr>
      <w:tr w:rsidR="00850450" w:rsidRPr="00740B10" w:rsidTr="00B276F6">
        <w:tc>
          <w:tcPr>
            <w:tcW w:w="959" w:type="dxa"/>
          </w:tcPr>
          <w:p w:rsidR="00850450" w:rsidRPr="00740B10" w:rsidRDefault="00820ACE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55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«Развитие транспортной системы» на 2014-2019 годы</w:t>
            </w:r>
          </w:p>
        </w:tc>
        <w:tc>
          <w:tcPr>
            <w:tcW w:w="857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023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850450" w:rsidRPr="00740B10" w:rsidTr="00B276F6">
        <w:tc>
          <w:tcPr>
            <w:tcW w:w="959" w:type="dxa"/>
          </w:tcPr>
          <w:p w:rsidR="00850450" w:rsidRPr="00740B10" w:rsidRDefault="00820ACE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55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города Мурманска» на 2014-2019 годы</w:t>
            </w:r>
          </w:p>
        </w:tc>
        <w:tc>
          <w:tcPr>
            <w:tcW w:w="857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820ACE" w:rsidRPr="00740B10" w:rsidRDefault="00820ACE" w:rsidP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850450" w:rsidRPr="00740B10" w:rsidRDefault="00820ACE" w:rsidP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запланированных финансовых ресурсов, что позволило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практически все запланированные индикаторы</w:t>
            </w:r>
          </w:p>
        </w:tc>
      </w:tr>
      <w:tr w:rsidR="00850450" w:rsidRPr="00740B10" w:rsidTr="00B276F6">
        <w:tc>
          <w:tcPr>
            <w:tcW w:w="959" w:type="dxa"/>
          </w:tcPr>
          <w:p w:rsidR="00850450" w:rsidRPr="00740B10" w:rsidRDefault="00820ACE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955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и снижение дорожно-транспортного травматизма в муниципальном образовании город Мурманск» на 2014-2019 годы</w:t>
            </w:r>
          </w:p>
        </w:tc>
        <w:tc>
          <w:tcPr>
            <w:tcW w:w="857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992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4 балла</w:t>
            </w:r>
          </w:p>
          <w:p w:rsidR="00820ACE" w:rsidRPr="00740B10" w:rsidRDefault="00820ACE" w:rsidP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 полным освоением запланированных финансовых ресурсов при незначительном перевыполнении показателей в части совершенных ДТП, погибших и пострадавших в ДТП, а также недостижении показателей, касающихся ДТП с участием детей.</w:t>
            </w:r>
          </w:p>
        </w:tc>
      </w:tr>
      <w:tr w:rsidR="00850450" w:rsidRPr="00740B10" w:rsidTr="00B276F6">
        <w:tc>
          <w:tcPr>
            <w:tcW w:w="959" w:type="dxa"/>
          </w:tcPr>
          <w:p w:rsidR="00850450" w:rsidRPr="00740B10" w:rsidRDefault="00820ACE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955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«Содержание и ремонт улично-дорожной сети и объектов благоустройства» на 2014-2019 годы</w:t>
            </w:r>
          </w:p>
        </w:tc>
        <w:tc>
          <w:tcPr>
            <w:tcW w:w="857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92" w:type="dxa"/>
          </w:tcPr>
          <w:p w:rsidR="00850450" w:rsidRPr="00740B10" w:rsidRDefault="0082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7023" w:type="dxa"/>
          </w:tcPr>
          <w:p w:rsidR="00003547" w:rsidRPr="00740B10" w:rsidRDefault="00003547" w:rsidP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850450" w:rsidRPr="00740B10" w:rsidRDefault="00003547" w:rsidP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практически все запланированные индикаторы</w:t>
            </w:r>
          </w:p>
        </w:tc>
      </w:tr>
      <w:tr w:rsidR="00850450" w:rsidRPr="00740B10" w:rsidTr="00B276F6">
        <w:tc>
          <w:tcPr>
            <w:tcW w:w="959" w:type="dxa"/>
          </w:tcPr>
          <w:p w:rsidR="00850450" w:rsidRPr="00740B10" w:rsidRDefault="0000354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955" w:type="dxa"/>
          </w:tcPr>
          <w:p w:rsidR="00850450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«Транспортное обслуживание населения города Мурманска» на 2014-2019 годы</w:t>
            </w:r>
          </w:p>
        </w:tc>
        <w:tc>
          <w:tcPr>
            <w:tcW w:w="857" w:type="dxa"/>
          </w:tcPr>
          <w:p w:rsidR="00850450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850450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003547" w:rsidRPr="00740B10" w:rsidRDefault="00003547" w:rsidP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850450" w:rsidRPr="00740B10" w:rsidRDefault="00003547" w:rsidP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МП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 «Жилищно-коммунальное хозяйство»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 при практически полном выполнении плановых показателей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Подпрограмма «Реконструкция дворовых территорий и проездов к дворовым территориям города Мурманска»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</w:t>
            </w:r>
            <w:r w:rsidR="000E43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3 балла</w:t>
            </w:r>
          </w:p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финансирования при неполном достижении целевых показателей (по причине корректировки числа зеленых насаждений в конце года по факту выполненных работ)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город Мурманск»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Оценка – 5 баллов </w:t>
            </w:r>
          </w:p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мероприятия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ВЦП «Подготовка объектов жилищно-коммунального хозяйства муниципального 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образования город Мурманск к работе в осенне-зимний период «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0,97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740B10" w:rsidRPr="00740B10" w:rsidRDefault="00740B10" w:rsidP="009313D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запланированных финансовых ресурсов  при неполном достижении целевых показателей (по причине расторжения одного из муниципальных контрактов на капит</w:t>
            </w:r>
            <w:r w:rsidR="009313DC">
              <w:rPr>
                <w:rFonts w:ascii="Times New Roman" w:hAnsi="Times New Roman"/>
                <w:sz w:val="24"/>
                <w:szCs w:val="24"/>
              </w:rPr>
              <w:t>а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льный ремонт сети водоотведения)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«Капитальный и текущий ремонт объектов муниципальной собственности города Мурманска»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практически все запланированные мероприятия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«Стимулирование и поддержка инициатив граждан по управлению многоквартирными домами на территории муниципального образования город Мурманск»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мероприятия</w:t>
            </w:r>
          </w:p>
        </w:tc>
      </w:tr>
      <w:tr w:rsidR="00740B10" w:rsidRPr="00740B10" w:rsidTr="00160E34">
        <w:tc>
          <w:tcPr>
            <w:tcW w:w="959" w:type="dxa"/>
            <w:vAlign w:val="center"/>
          </w:tcPr>
          <w:p w:rsidR="00740B10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0B10" w:rsidRPr="00740B10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4955" w:type="dxa"/>
          </w:tcPr>
          <w:p w:rsidR="00740B10" w:rsidRPr="00740B10" w:rsidRDefault="00740B10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«Представление интересов муниципального образования город Мурманск как собственника жилых помещений» на 2014-2019 годы</w:t>
            </w:r>
          </w:p>
        </w:tc>
        <w:tc>
          <w:tcPr>
            <w:tcW w:w="857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92" w:type="dxa"/>
          </w:tcPr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7023" w:type="dxa"/>
          </w:tcPr>
          <w:p w:rsidR="00740B10" w:rsidRPr="00740B10" w:rsidRDefault="00740B10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740B10" w:rsidRPr="00740B10" w:rsidRDefault="00740B10" w:rsidP="0029678E">
            <w:pPr>
              <w:rPr>
                <w:rFonts w:ascii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запланированных финансовых ресурсов, при этом наблюдается некоторое превышение плановых показателей, что связано </w:t>
            </w:r>
          </w:p>
          <w:p w:rsidR="00740B10" w:rsidRPr="00740B10" w:rsidRDefault="00740B10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с погрешностями планирования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МП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 «Обеспечение безопасности проживания и охрана окружающей среды»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 при незначительном перевыполнении ряда показателей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Подпрограмма «Охрана окружающей среды в городе Мурманске»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1,26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3 балла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неполным освоением запланированных финансовых ресурсов (по причине переноса оплаты выполненного мероприятия на 2017 год), а также перевыполнением плана по  отдельным показателям (в связи с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возникновением потребности в дополнительном приобретении и изготовлении печатной продукции)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«Расширение городского кладбища на 7-8 км автодороги Кола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–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 Мурмаши»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показатели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Подпрограмма «Комплексные меры по профилактике наркомании в городе Мурманске»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Оценка – 5 баллов 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 при незначительном отклонении от плана ряда показателей (в связи с повышением стоимости приобретаемых товаров при комплектовании библиотечных фондов)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«Профилактика правонарушений в городе Мурманске»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1,06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Оценка – 4 балла             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денежных средств, при недостижении показателей цели (в связи с ростом числа зарегистрированных правонарушений за счет выявления и регистрации преступлений, совершенных  в прошлые годы, ухудшения социально-экономической обстановки; а также в связи со спецификой раскрытия преступлений на улицах и в общественных местах)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«Сокращение численности безнадзорных животных в городе Мурманске» на 2014-2019 годы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денежных средств, при недостижении показателя цели (в связи с тем, что мероприятие носит заявительный характер)</w:t>
            </w:r>
          </w:p>
        </w:tc>
      </w:tr>
      <w:tr w:rsidR="00954D84" w:rsidRPr="00740B10" w:rsidTr="004855CA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ВЦП «Реализация государственной политики в области гражданской обороны, защиты 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населения и территорий от чрезвычайных ситуаций природного и техногенного характера»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полным освоением запланированных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финансовых ресурсов, что позволило выполнить все запланированные мероприятия</w:t>
            </w:r>
          </w:p>
        </w:tc>
      </w:tr>
      <w:tr w:rsidR="00954D84" w:rsidRPr="00740B10" w:rsidTr="00201E84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МП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 «Управление муниципальными финансами» на 2014-2019 годы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 при незначительном перевыполнении ряда показателей</w:t>
            </w:r>
          </w:p>
        </w:tc>
      </w:tr>
      <w:tr w:rsidR="00954D84" w:rsidRPr="00740B10" w:rsidTr="00201E84">
        <w:tc>
          <w:tcPr>
            <w:tcW w:w="959" w:type="dxa"/>
            <w:vAlign w:val="center"/>
          </w:tcPr>
          <w:p w:rsidR="00954D84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955" w:type="dxa"/>
          </w:tcPr>
          <w:p w:rsidR="00954D84" w:rsidRPr="00740B10" w:rsidRDefault="00954D84" w:rsidP="0029678E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«Повышение эффективности бюджетных расходов в муниципальном образовании город Мурманск» на 2014-2019 годы </w:t>
            </w:r>
          </w:p>
        </w:tc>
        <w:tc>
          <w:tcPr>
            <w:tcW w:w="857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92" w:type="dxa"/>
          </w:tcPr>
          <w:p w:rsidR="00954D84" w:rsidRPr="00740B10" w:rsidRDefault="00954D84" w:rsidP="002967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7023" w:type="dxa"/>
          </w:tcPr>
          <w:p w:rsidR="00954D84" w:rsidRPr="00740B10" w:rsidRDefault="00954D84" w:rsidP="002967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954D84" w:rsidRPr="00740B10" w:rsidRDefault="00954D84" w:rsidP="00AF104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запланированных финансовых ресурсов, что позволило выполнить  все </w:t>
            </w:r>
            <w:r w:rsidRPr="00062982">
              <w:rPr>
                <w:rFonts w:ascii="Times New Roman" w:hAnsi="Times New Roman"/>
                <w:sz w:val="24"/>
                <w:szCs w:val="24"/>
              </w:rPr>
              <w:t>запланированные м</w:t>
            </w:r>
            <w:r w:rsidR="00AF1044" w:rsidRPr="00062982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982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«Развитие муниципального самоуправления и гражданского общества»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 полным освоением запланированных финансовых ресурсов, что позволило достичь все запланированные индикаторы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955" w:type="dxa"/>
          </w:tcPr>
          <w:p w:rsidR="00003547" w:rsidRPr="00740B10" w:rsidRDefault="00003547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Подпрограмма «Информатизация органов управления муниципального образования город Мурманск»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показатели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955" w:type="dxa"/>
          </w:tcPr>
          <w:p w:rsidR="00003547" w:rsidRPr="00740B10" w:rsidRDefault="00003547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«Информирование населения о деятельности органов местного самоуправления  муниципального  образования город Мурманск»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мероприятия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955" w:type="dxa"/>
          </w:tcPr>
          <w:p w:rsidR="00003547" w:rsidRPr="00740B10" w:rsidRDefault="00003547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 xml:space="preserve">ВЦП «Обслуживание деятельности органов местного самоуправления муниципального образования город Мурманск, учреждений в </w:t>
            </w: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области молодежной политики, физической культуры и спорта»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0,99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полным освоением запланированных финансовых ресурсов, что позволило выполнить практически все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запланированные показатели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955" w:type="dxa"/>
          </w:tcPr>
          <w:p w:rsidR="00003547" w:rsidRPr="00740B10" w:rsidRDefault="00003547">
            <w:pPr>
              <w:spacing w:after="20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«Поддержка общественных и гражданских инициатив в городе Мурманске»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достичь все запланированные индикаторы</w:t>
            </w:r>
          </w:p>
        </w:tc>
      </w:tr>
      <w:tr w:rsidR="00003547" w:rsidRPr="00740B10" w:rsidTr="00EC35B4">
        <w:tc>
          <w:tcPr>
            <w:tcW w:w="959" w:type="dxa"/>
            <w:vAlign w:val="center"/>
          </w:tcPr>
          <w:p w:rsidR="00003547" w:rsidRPr="00740B10" w:rsidRDefault="00954D84" w:rsidP="00954D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3547" w:rsidRPr="00740B10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4955" w:type="dxa"/>
          </w:tcPr>
          <w:p w:rsidR="00003547" w:rsidRPr="00740B10" w:rsidRDefault="00003547" w:rsidP="00003547">
            <w:pPr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0B10">
              <w:rPr>
                <w:rFonts w:ascii="Times New Roman" w:hAnsi="Times New Roman"/>
                <w:bCs/>
                <w:sz w:val="24"/>
                <w:szCs w:val="24"/>
              </w:rPr>
              <w:t>ВЦП «Противодействие коррупции в муниципальном образовании город Мурманск»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003547" w:rsidRPr="00740B10" w:rsidRDefault="0000354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мероприятия</w:t>
            </w:r>
          </w:p>
        </w:tc>
      </w:tr>
      <w:tr w:rsidR="00EC35B4" w:rsidRPr="00740B10" w:rsidTr="00B276F6">
        <w:tc>
          <w:tcPr>
            <w:tcW w:w="959" w:type="dxa"/>
          </w:tcPr>
          <w:p w:rsidR="00EC35B4" w:rsidRPr="00740B10" w:rsidRDefault="00EC35B4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</w:tcPr>
          <w:p w:rsidR="00EC35B4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Приемлемый уровень эффективности</w:t>
            </w:r>
          </w:p>
        </w:tc>
        <w:tc>
          <w:tcPr>
            <w:tcW w:w="857" w:type="dxa"/>
          </w:tcPr>
          <w:p w:rsidR="00EC35B4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35B4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:rsidR="00EC35B4" w:rsidRPr="00740B10" w:rsidRDefault="00EC35B4">
            <w:pPr>
              <w:rPr>
                <w:rFonts w:ascii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4 балла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00354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55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«Социальная поддержка»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7023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достижением запланированных индикаторов при неосвоении части финансовых средств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00354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955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«Оказание мер социальной поддержки детям-сиротам и детям, оставшимся без попечения родителей, лицам из их числа» на 2014-2019 годы</w:t>
            </w:r>
          </w:p>
        </w:tc>
        <w:tc>
          <w:tcPr>
            <w:tcW w:w="857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992" w:type="dxa"/>
          </w:tcPr>
          <w:p w:rsidR="00003547" w:rsidRPr="00740B10" w:rsidRDefault="00003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EC35B4" w:rsidRPr="00740B10" w:rsidRDefault="00EC35B4" w:rsidP="00EC35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EC35B4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 практически полным освоением запланированных финансовых ресурсов при незначительном перевыполнении ряда индикаторов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EC35B4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4955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«Дополнительные меры социальной поддержки отдельных категорий граждан» на 2014-2019 годы</w:t>
            </w:r>
          </w:p>
        </w:tc>
        <w:tc>
          <w:tcPr>
            <w:tcW w:w="857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EC35B4" w:rsidRPr="00740B10" w:rsidRDefault="00EC35B4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003547" w:rsidRPr="00740B10" w:rsidRDefault="00EC35B4" w:rsidP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EC35B4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4955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«Социальная поддержка отдельных категорий граждан жилого района Росляково» на 2015-2019 годы</w:t>
            </w:r>
          </w:p>
        </w:tc>
        <w:tc>
          <w:tcPr>
            <w:tcW w:w="857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7023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4 балла</w:t>
            </w:r>
          </w:p>
          <w:p w:rsidR="00EC35B4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достижением запланированных индикаторов при неосвоении части финансовых средств в связи с несвоевременным предоставлением заявителями документов на получение ЕЖКВ на оплату жилого помещения и (или) коммунальных услуг, а также с сокращением количества получателей ежемесячной жилищно-коммунальной выплаты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EC35B4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55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конкурентоспособной </w:t>
            </w: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экономики» на 2014-2019 годы</w:t>
            </w:r>
          </w:p>
        </w:tc>
        <w:tc>
          <w:tcPr>
            <w:tcW w:w="857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1,02</w:t>
            </w:r>
          </w:p>
        </w:tc>
        <w:tc>
          <w:tcPr>
            <w:tcW w:w="992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7023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полным достижением </w:t>
            </w: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запланированных индикаторов при неосвоении части финансовых средств</w:t>
            </w:r>
          </w:p>
        </w:tc>
      </w:tr>
      <w:tr w:rsidR="00740B10" w:rsidRPr="00740B10" w:rsidTr="00B276F6">
        <w:tc>
          <w:tcPr>
            <w:tcW w:w="959" w:type="dxa"/>
          </w:tcPr>
          <w:p w:rsidR="00003547" w:rsidRPr="00740B10" w:rsidRDefault="00EC35B4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4955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инвестиционной привлекательности города Мурманска» на 2014-2019 годы</w:t>
            </w:r>
          </w:p>
        </w:tc>
        <w:tc>
          <w:tcPr>
            <w:tcW w:w="857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992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7023" w:type="dxa"/>
          </w:tcPr>
          <w:p w:rsidR="00003547" w:rsidRPr="00740B10" w:rsidRDefault="00EC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4 балла </w:t>
            </w:r>
          </w:p>
          <w:p w:rsidR="00EC35B4" w:rsidRPr="00740B10" w:rsidRDefault="00EC35B4" w:rsidP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достижением запланированных индикаторов при неосвоении части финансовых средств (в связи с экономией денежных средств, </w:t>
            </w:r>
            <w:r w:rsidR="00F1383C" w:rsidRPr="00740B10">
              <w:rPr>
                <w:rFonts w:ascii="Times New Roman" w:hAnsi="Times New Roman"/>
                <w:sz w:val="24"/>
                <w:szCs w:val="24"/>
              </w:rPr>
              <w:t>образовавшейся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 xml:space="preserve"> по итогам проведения конкурсных процедур</w:t>
            </w:r>
            <w:r w:rsidR="00F1383C" w:rsidRPr="00740B10">
              <w:rPr>
                <w:rFonts w:ascii="Times New Roman" w:hAnsi="Times New Roman"/>
                <w:sz w:val="24"/>
                <w:szCs w:val="24"/>
              </w:rPr>
              <w:t xml:space="preserve"> и оплаты стоимости аренды площадей для размещения туристических информационных киосков, а также в связи с корректировкой размера членских взносов за участие АГМ в организациях межмуниципального сотрудничества и отменой визита делегации города Мурманска в г. Харбин)</w:t>
            </w:r>
          </w:p>
        </w:tc>
      </w:tr>
      <w:tr w:rsidR="00740B10" w:rsidRPr="00740B10" w:rsidTr="00B276F6">
        <w:tc>
          <w:tcPr>
            <w:tcW w:w="959" w:type="dxa"/>
          </w:tcPr>
          <w:p w:rsidR="00003547" w:rsidRPr="00740B10" w:rsidRDefault="00F1383C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4955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и поддержка малого и среднего предпринимательства в городе Мурманске» на 2014-2019 годы </w:t>
            </w:r>
          </w:p>
        </w:tc>
        <w:tc>
          <w:tcPr>
            <w:tcW w:w="857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992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7023" w:type="dxa"/>
          </w:tcPr>
          <w:p w:rsidR="00F1383C" w:rsidRPr="00740B10" w:rsidRDefault="00F1383C" w:rsidP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4 балла </w:t>
            </w:r>
          </w:p>
          <w:p w:rsidR="00003547" w:rsidRPr="00740B10" w:rsidRDefault="00F1383C" w:rsidP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достижением запланированных индикаторов при неосвоении части финансовых средств (в связи с экономией денежных средств, образовавшейся по итогам проведения конкурсных процедур, а также в рамках оказания финансовой поддержки субъектам МСП по причине недостаточного числа поданных и допущенных на соответствующие конкурсы заявок).</w:t>
            </w:r>
          </w:p>
        </w:tc>
      </w:tr>
      <w:tr w:rsidR="00003547" w:rsidRPr="00740B10" w:rsidTr="00B276F6">
        <w:tc>
          <w:tcPr>
            <w:tcW w:w="959" w:type="dxa"/>
          </w:tcPr>
          <w:p w:rsidR="00003547" w:rsidRPr="00740B10" w:rsidRDefault="00F1383C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55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«Градостроительная политика» на 2014-2019 годы</w:t>
            </w:r>
          </w:p>
        </w:tc>
        <w:tc>
          <w:tcPr>
            <w:tcW w:w="857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7023" w:type="dxa"/>
          </w:tcPr>
          <w:p w:rsidR="00003547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достижением запланированных индикаторов при неосвоении части финансовых средств</w:t>
            </w:r>
          </w:p>
        </w:tc>
      </w:tr>
      <w:tr w:rsidR="00740B10" w:rsidRPr="00740B10" w:rsidTr="00B276F6">
        <w:tc>
          <w:tcPr>
            <w:tcW w:w="959" w:type="dxa"/>
          </w:tcPr>
          <w:p w:rsidR="00F1383C" w:rsidRPr="00740B10" w:rsidRDefault="00F1383C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4955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и стимулирование строительства на территории муниципального образования город Мурманск» на 2014-2019 годы</w:t>
            </w:r>
          </w:p>
        </w:tc>
        <w:tc>
          <w:tcPr>
            <w:tcW w:w="857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7023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4 балла </w:t>
            </w:r>
          </w:p>
          <w:p w:rsidR="00F1383C" w:rsidRPr="00740B10" w:rsidRDefault="00F1383C" w:rsidP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достижением запланированных индикаторов при неосвоении части финансовых средств</w:t>
            </w:r>
            <w:r w:rsidR="00E12157" w:rsidRPr="00740B10">
              <w:rPr>
                <w:rFonts w:ascii="Times New Roman" w:hAnsi="Times New Roman"/>
                <w:sz w:val="24"/>
                <w:szCs w:val="24"/>
              </w:rPr>
              <w:t xml:space="preserve"> (в связи с экономией средств по результатам проведения торгов на выполнение архитектурно-планировочных работ и мероприятий по обеспечению земельных участков под строительство объектами коммунальной инфраструктуры, а также в связи с расторжением муниципальных контрактов на разработку Программы комплексного развития социальной инфраструктуры и на внесение изменений в Правила </w:t>
            </w:r>
            <w:r w:rsidR="00E12157"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землепользования и застройки муниципального образования город Мурманск).</w:t>
            </w:r>
          </w:p>
        </w:tc>
      </w:tr>
      <w:tr w:rsidR="00740B10" w:rsidRPr="00740B10" w:rsidTr="00B276F6">
        <w:tc>
          <w:tcPr>
            <w:tcW w:w="959" w:type="dxa"/>
          </w:tcPr>
          <w:p w:rsidR="00F1383C" w:rsidRPr="00740B10" w:rsidRDefault="00E1215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4955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«Социальная наружная реклама» на 2014-2019 годы</w:t>
            </w:r>
          </w:p>
        </w:tc>
        <w:tc>
          <w:tcPr>
            <w:tcW w:w="857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E12157" w:rsidRPr="00740B10" w:rsidRDefault="00E12157" w:rsidP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F1383C" w:rsidRPr="00740B10" w:rsidRDefault="00E12157" w:rsidP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мероприятия</w:t>
            </w:r>
          </w:p>
        </w:tc>
      </w:tr>
      <w:tr w:rsidR="00F1383C" w:rsidRPr="00740B10" w:rsidTr="00B276F6">
        <w:tc>
          <w:tcPr>
            <w:tcW w:w="959" w:type="dxa"/>
          </w:tcPr>
          <w:p w:rsidR="00F1383C" w:rsidRPr="00740B10" w:rsidRDefault="00F1383C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Средний уровень эффективности</w:t>
            </w:r>
          </w:p>
        </w:tc>
        <w:tc>
          <w:tcPr>
            <w:tcW w:w="857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1383C" w:rsidRPr="00740B10" w:rsidRDefault="00F13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3 балла</w:t>
            </w:r>
          </w:p>
        </w:tc>
      </w:tr>
      <w:tr w:rsidR="00F1383C" w:rsidRPr="00740B10" w:rsidTr="00B276F6">
        <w:tc>
          <w:tcPr>
            <w:tcW w:w="959" w:type="dxa"/>
          </w:tcPr>
          <w:p w:rsidR="00F1383C" w:rsidRPr="00740B10" w:rsidRDefault="00E1215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55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МП «Управление имуществом и жилищная политика» на 2014-2019 годы</w:t>
            </w:r>
          </w:p>
        </w:tc>
        <w:tc>
          <w:tcPr>
            <w:tcW w:w="857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992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 при недостижении ряда показателей</w:t>
            </w:r>
          </w:p>
        </w:tc>
      </w:tr>
      <w:tr w:rsidR="00740B10" w:rsidRPr="00740B10" w:rsidTr="00B276F6">
        <w:tc>
          <w:tcPr>
            <w:tcW w:w="959" w:type="dxa"/>
          </w:tcPr>
          <w:p w:rsidR="00F1383C" w:rsidRPr="00740B10" w:rsidRDefault="00E12157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4955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многоквартирных домов, признанных аварийными до 01.01.2012» на 2014-2017 годы</w:t>
            </w:r>
          </w:p>
        </w:tc>
        <w:tc>
          <w:tcPr>
            <w:tcW w:w="857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992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F1383C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3 балла</w:t>
            </w:r>
          </w:p>
          <w:p w:rsidR="00E12157" w:rsidRPr="00740B10" w:rsidRDefault="00E1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 при недостижении ряда показателей</w:t>
            </w:r>
            <w:r w:rsidR="00263B4F" w:rsidRPr="00740B10">
              <w:rPr>
                <w:rFonts w:ascii="Times New Roman" w:hAnsi="Times New Roman"/>
                <w:sz w:val="24"/>
                <w:szCs w:val="24"/>
              </w:rPr>
              <w:t>(в связи с тем, что завершение процедуры переселения граждан в приобретенные для этих целей жилые помещения планируется в 2017 году).</w:t>
            </w:r>
          </w:p>
        </w:tc>
      </w:tr>
      <w:tr w:rsidR="00740B10" w:rsidRPr="00740B10" w:rsidTr="00B276F6">
        <w:tc>
          <w:tcPr>
            <w:tcW w:w="959" w:type="dxa"/>
          </w:tcPr>
          <w:p w:rsidR="00F1383C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4955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 на 2014-2019 годы</w:t>
            </w:r>
          </w:p>
        </w:tc>
        <w:tc>
          <w:tcPr>
            <w:tcW w:w="857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992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3 балла</w:t>
            </w:r>
          </w:p>
          <w:p w:rsidR="00F1383C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 xml:space="preserve">Программа характеризуется практически полным освоением запланированных финансовых ресурсов при недостижении ряда показателей (в связи со </w:t>
            </w: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сроками исполнения муниципальных контрактов на участие в долевом строительстве многоквартирного дома (домов) в городе Мурманске в районе д. 10 по пр.Кольскому</w:t>
            </w:r>
            <w:r w:rsidRPr="00740B1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740B10" w:rsidRPr="00740B10" w:rsidTr="00B276F6">
        <w:tc>
          <w:tcPr>
            <w:tcW w:w="959" w:type="dxa"/>
          </w:tcPr>
          <w:p w:rsidR="00F1383C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4955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и многодетных семей города Мурманска» на 2014-2019 годы</w:t>
            </w:r>
          </w:p>
        </w:tc>
        <w:tc>
          <w:tcPr>
            <w:tcW w:w="857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</w:tcPr>
          <w:p w:rsidR="00F1383C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023" w:type="dxa"/>
          </w:tcPr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F1383C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практически все запланированные индикаторы</w:t>
            </w:r>
          </w:p>
        </w:tc>
      </w:tr>
      <w:tr w:rsidR="00740B10" w:rsidRPr="00740B10" w:rsidTr="00B276F6">
        <w:tc>
          <w:tcPr>
            <w:tcW w:w="959" w:type="dxa"/>
          </w:tcPr>
          <w:p w:rsidR="00263B4F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4955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Подпрограмма «Переустройство и (или) перепланировка пустующих муниципальных нежилых помещений для перевода их в муниципальные жилые помещения» на 2014-2019 годы</w:t>
            </w:r>
          </w:p>
        </w:tc>
        <w:tc>
          <w:tcPr>
            <w:tcW w:w="857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023" w:type="dxa"/>
          </w:tcPr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практически полным освоением запланированных финансовых ресурсов, что позволило выполнить практически все запланированные индикаторы</w:t>
            </w:r>
          </w:p>
        </w:tc>
      </w:tr>
      <w:tr w:rsidR="00740B10" w:rsidRPr="00740B10" w:rsidTr="00B276F6">
        <w:tc>
          <w:tcPr>
            <w:tcW w:w="959" w:type="dxa"/>
          </w:tcPr>
          <w:p w:rsidR="00263B4F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13.5.</w:t>
            </w:r>
          </w:p>
        </w:tc>
        <w:tc>
          <w:tcPr>
            <w:tcW w:w="4955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 xml:space="preserve">ВЦП «Улучшение жилищных условий </w:t>
            </w: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малоимущих граждан, состоящих на учете в качестве нуждающихся в жилых помещениях, предоставляемых по договорам социального найма» на 2014-2019 годы</w:t>
            </w:r>
          </w:p>
        </w:tc>
        <w:tc>
          <w:tcPr>
            <w:tcW w:w="857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0,88</w:t>
            </w:r>
          </w:p>
        </w:tc>
        <w:tc>
          <w:tcPr>
            <w:tcW w:w="992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3 балла</w:t>
            </w:r>
          </w:p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lastRenderedPageBreak/>
              <w:t>Программа характеризуется практически полным освоением запланированных финансовых ресурсов при недостижении ряда показателей (в связи с тем, что процедура предоставления приобретенных жилых помещений малоимущим гражданам, состоящим на учете в качестве нуждающихся в жилых помещениях, предоставляемых по договорам социального найма, не была завершена в 2016 году и будет продолжена в первом полугодии 2017 года).</w:t>
            </w:r>
          </w:p>
        </w:tc>
      </w:tr>
      <w:tr w:rsidR="00740B10" w:rsidRPr="00740B10" w:rsidTr="00B276F6">
        <w:tc>
          <w:tcPr>
            <w:tcW w:w="959" w:type="dxa"/>
          </w:tcPr>
          <w:p w:rsidR="00263B4F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13.6.</w:t>
            </w:r>
          </w:p>
        </w:tc>
        <w:tc>
          <w:tcPr>
            <w:tcW w:w="4955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«Создание условий для эффективного использования муниципального имущества города Мурманска» на 2014-2019 годы</w:t>
            </w:r>
          </w:p>
        </w:tc>
        <w:tc>
          <w:tcPr>
            <w:tcW w:w="857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263B4F" w:rsidRPr="00740B10" w:rsidRDefault="00263B4F" w:rsidP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практически все запланированные индикаторы</w:t>
            </w:r>
          </w:p>
        </w:tc>
      </w:tr>
      <w:tr w:rsidR="00740B10" w:rsidRPr="00740B10" w:rsidTr="00B276F6">
        <w:tc>
          <w:tcPr>
            <w:tcW w:w="959" w:type="dxa"/>
          </w:tcPr>
          <w:p w:rsidR="00263B4F" w:rsidRPr="00740B10" w:rsidRDefault="00263B4F" w:rsidP="0095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13.7.</w:t>
            </w:r>
          </w:p>
        </w:tc>
        <w:tc>
          <w:tcPr>
            <w:tcW w:w="4955" w:type="dxa"/>
          </w:tcPr>
          <w:p w:rsidR="00263B4F" w:rsidRPr="00740B10" w:rsidRDefault="00263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ВЦП «Реформирование и регулирование земельных и имущественных отношений на территории муниципального образования гор</w:t>
            </w:r>
            <w:r w:rsidR="00740B10" w:rsidRPr="00740B10">
              <w:rPr>
                <w:rFonts w:ascii="Times New Roman" w:hAnsi="Times New Roman" w:cs="Times New Roman"/>
                <w:sz w:val="24"/>
                <w:szCs w:val="24"/>
              </w:rPr>
              <w:t>од Мурманск» на 2014-2019 годы</w:t>
            </w:r>
          </w:p>
        </w:tc>
        <w:tc>
          <w:tcPr>
            <w:tcW w:w="857" w:type="dxa"/>
          </w:tcPr>
          <w:p w:rsidR="00263B4F" w:rsidRPr="00740B10" w:rsidRDefault="0074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</w:tcPr>
          <w:p w:rsidR="00263B4F" w:rsidRPr="00740B10" w:rsidRDefault="0074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23" w:type="dxa"/>
          </w:tcPr>
          <w:p w:rsidR="00740B10" w:rsidRPr="00740B10" w:rsidRDefault="00740B10" w:rsidP="0074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  <w:p w:rsidR="00263B4F" w:rsidRPr="00740B10" w:rsidRDefault="00740B10" w:rsidP="0074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10">
              <w:rPr>
                <w:rFonts w:ascii="Times New Roman" w:hAnsi="Times New Roman"/>
                <w:sz w:val="24"/>
                <w:szCs w:val="24"/>
              </w:rPr>
              <w:t>Программа характеризуется полным освоением запланированных финансовых ресурсов, что позволило выполнить все запланированные индикаторы</w:t>
            </w:r>
          </w:p>
        </w:tc>
      </w:tr>
    </w:tbl>
    <w:p w:rsidR="00740B10" w:rsidRPr="00740B10" w:rsidRDefault="00740B10">
      <w:pPr>
        <w:rPr>
          <w:rFonts w:ascii="Times New Roman" w:hAnsi="Times New Roman" w:cs="Times New Roman"/>
          <w:sz w:val="24"/>
          <w:szCs w:val="24"/>
        </w:rPr>
      </w:pPr>
    </w:p>
    <w:p w:rsidR="00B276F6" w:rsidRPr="00740B10" w:rsidRDefault="00740B10" w:rsidP="00740B10">
      <w:pPr>
        <w:jc w:val="center"/>
        <w:rPr>
          <w:rFonts w:ascii="Times New Roman" w:hAnsi="Times New Roman" w:cs="Times New Roman"/>
          <w:sz w:val="24"/>
          <w:szCs w:val="24"/>
        </w:rPr>
      </w:pPr>
      <w:r w:rsidRPr="00740B1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B276F6" w:rsidRPr="00740B10" w:rsidSect="00867B6E">
      <w:headerReference w:type="default" r:id="rId9"/>
      <w:pgSz w:w="16838" w:h="11906" w:orient="landscape"/>
      <w:pgMar w:top="1701" w:right="1134" w:bottom="850" w:left="1134" w:header="708" w:footer="708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13" w:rsidRDefault="00FD4813" w:rsidP="00B276F6">
      <w:pPr>
        <w:spacing w:after="0" w:line="240" w:lineRule="auto"/>
      </w:pPr>
      <w:r>
        <w:separator/>
      </w:r>
    </w:p>
  </w:endnote>
  <w:endnote w:type="continuationSeparator" w:id="0">
    <w:p w:rsidR="00FD4813" w:rsidRDefault="00FD4813" w:rsidP="00B2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13" w:rsidRDefault="00FD4813" w:rsidP="00B276F6">
      <w:pPr>
        <w:spacing w:after="0" w:line="240" w:lineRule="auto"/>
      </w:pPr>
      <w:r>
        <w:separator/>
      </w:r>
    </w:p>
  </w:footnote>
  <w:footnote w:type="continuationSeparator" w:id="0">
    <w:p w:rsidR="00FD4813" w:rsidRDefault="00FD4813" w:rsidP="00B276F6">
      <w:pPr>
        <w:spacing w:after="0" w:line="240" w:lineRule="auto"/>
      </w:pPr>
      <w:r>
        <w:continuationSeparator/>
      </w:r>
    </w:p>
  </w:footnote>
  <w:footnote w:id="1">
    <w:p w:rsidR="00EC35B4" w:rsidRDefault="00740B10" w:rsidP="00EC35B4">
      <w:pPr>
        <w:pStyle w:val="a4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 w:rsidR="00EC35B4">
        <w:rPr>
          <w:rFonts w:ascii="Times New Roman" w:hAnsi="Times New Roman"/>
        </w:rPr>
        <w:t>ДИП – оценка достижения плановых значений показателей (индикаторов) муниципальной программы, подпрограммы, ВЦП и АВЦП.</w:t>
      </w:r>
    </w:p>
  </w:footnote>
  <w:footnote w:id="2">
    <w:p w:rsidR="00EC35B4" w:rsidRDefault="00740B10">
      <w:pPr>
        <w:pStyle w:val="a4"/>
        <w:spacing w:line="240" w:lineRule="auto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t>2</w:t>
      </w:r>
      <w:r w:rsidR="00EC35B4">
        <w:rPr>
          <w:rFonts w:ascii="Times New Roman" w:hAnsi="Times New Roman"/>
        </w:rPr>
        <w:t>ПФ – оценка полноты финансирования муниципальной программы, подпрограммы, ВЦП и  АВЦП.</w:t>
      </w:r>
    </w:p>
  </w:footnote>
  <w:footnote w:id="3">
    <w:p w:rsidR="00740B10" w:rsidRDefault="00740B10">
      <w:pPr>
        <w:pStyle w:val="a4"/>
      </w:pPr>
      <w:r>
        <w:rPr>
          <w:rStyle w:val="a6"/>
        </w:rPr>
        <w:footnoteRef/>
      </w:r>
      <w:r>
        <w:t xml:space="preserve"> За весь период реализации программы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07579"/>
      <w:docPartObj>
        <w:docPartGallery w:val="Page Numbers (Top of Page)"/>
        <w:docPartUnique/>
      </w:docPartObj>
    </w:sdtPr>
    <w:sdtEndPr/>
    <w:sdtContent>
      <w:p w:rsidR="000D12EC" w:rsidRDefault="00FD48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FE4">
          <w:rPr>
            <w:noProof/>
          </w:rPr>
          <w:t>94</w:t>
        </w:r>
        <w:r>
          <w:rPr>
            <w:noProof/>
          </w:rPr>
          <w:fldChar w:fldCharType="end"/>
        </w:r>
      </w:p>
    </w:sdtContent>
  </w:sdt>
  <w:p w:rsidR="000D12EC" w:rsidRDefault="000D12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51188"/>
    <w:multiLevelType w:val="hybridMultilevel"/>
    <w:tmpl w:val="E22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6F6"/>
    <w:rsid w:val="00003547"/>
    <w:rsid w:val="00062982"/>
    <w:rsid w:val="000D12EC"/>
    <w:rsid w:val="000E4325"/>
    <w:rsid w:val="00111F7B"/>
    <w:rsid w:val="00263B4F"/>
    <w:rsid w:val="0026561F"/>
    <w:rsid w:val="00440DEE"/>
    <w:rsid w:val="005F4744"/>
    <w:rsid w:val="006532E3"/>
    <w:rsid w:val="00740B10"/>
    <w:rsid w:val="00820ACE"/>
    <w:rsid w:val="00850450"/>
    <w:rsid w:val="00867B6E"/>
    <w:rsid w:val="009313DC"/>
    <w:rsid w:val="00954D84"/>
    <w:rsid w:val="00A47E1D"/>
    <w:rsid w:val="00A8042B"/>
    <w:rsid w:val="00AF1044"/>
    <w:rsid w:val="00B276F6"/>
    <w:rsid w:val="00B53127"/>
    <w:rsid w:val="00B72F27"/>
    <w:rsid w:val="00CD4AC5"/>
    <w:rsid w:val="00E12157"/>
    <w:rsid w:val="00E32E17"/>
    <w:rsid w:val="00EC35B4"/>
    <w:rsid w:val="00F1383C"/>
    <w:rsid w:val="00F76FE4"/>
    <w:rsid w:val="00FD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unhideWhenUsed/>
    <w:rsid w:val="00B276F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276F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B276F6"/>
    <w:rPr>
      <w:vertAlign w:val="superscript"/>
    </w:rPr>
  </w:style>
  <w:style w:type="paragraph" w:styleId="a7">
    <w:name w:val="List Paragraph"/>
    <w:basedOn w:val="a"/>
    <w:uiPriority w:val="34"/>
    <w:qFormat/>
    <w:rsid w:val="00B276F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12EC"/>
  </w:style>
  <w:style w:type="paragraph" w:styleId="aa">
    <w:name w:val="footer"/>
    <w:basedOn w:val="a"/>
    <w:link w:val="ab"/>
    <w:uiPriority w:val="99"/>
    <w:semiHidden/>
    <w:unhideWhenUsed/>
    <w:rsid w:val="000D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12EC"/>
  </w:style>
  <w:style w:type="paragraph" w:styleId="ac">
    <w:name w:val="Balloon Text"/>
    <w:basedOn w:val="a"/>
    <w:link w:val="ad"/>
    <w:uiPriority w:val="99"/>
    <w:semiHidden/>
    <w:unhideWhenUsed/>
    <w:rsid w:val="000D1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1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unhideWhenUsed/>
    <w:rsid w:val="00B276F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276F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B276F6"/>
    <w:rPr>
      <w:vertAlign w:val="superscript"/>
    </w:rPr>
  </w:style>
  <w:style w:type="paragraph" w:styleId="a7">
    <w:name w:val="List Paragraph"/>
    <w:basedOn w:val="a"/>
    <w:uiPriority w:val="34"/>
    <w:qFormat/>
    <w:rsid w:val="00B27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A3623-38AA-42A4-A2A7-4C4BD843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Елена Милосердова</cp:lastModifiedBy>
  <cp:revision>2</cp:revision>
  <cp:lastPrinted>2017-03-27T07:13:00Z</cp:lastPrinted>
  <dcterms:created xsi:type="dcterms:W3CDTF">2017-04-03T13:30:00Z</dcterms:created>
  <dcterms:modified xsi:type="dcterms:W3CDTF">2017-04-03T13:30:00Z</dcterms:modified>
</cp:coreProperties>
</file>